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32" w:rsidRPr="00B3370A" w:rsidRDefault="00B23132" w:rsidP="00B231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3370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000" cy="425105"/>
            <wp:effectExtent l="19050" t="0" r="4850" b="0"/>
            <wp:docPr id="7" name="Рисунок 1" descr="petrovs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rovsko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0560" r="65265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3" cy="42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132" w:rsidRPr="00B3370A" w:rsidRDefault="00B23132" w:rsidP="00B231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B23132" w:rsidRPr="00B3370A" w:rsidRDefault="00B23132" w:rsidP="00B231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23132" w:rsidRPr="00B3370A" w:rsidRDefault="00B23132" w:rsidP="00B231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</w:p>
    <w:p w:rsidR="00B23132" w:rsidRPr="00B3370A" w:rsidRDefault="00B23132" w:rsidP="00B231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ПЕТРОВСКИЙ  СЕЛЬСОВЕТ</w:t>
      </w:r>
    </w:p>
    <w:p w:rsidR="00B23132" w:rsidRPr="00B3370A" w:rsidRDefault="00B23132" w:rsidP="00B231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САРАКТАШСКОГО РАЙОНА</w:t>
      </w:r>
    </w:p>
    <w:p w:rsidR="00B23132" w:rsidRPr="00B3370A" w:rsidRDefault="00B23132" w:rsidP="00B231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ОРЕНБУРГСКОЙ ОБЛАСТИ</w:t>
      </w:r>
    </w:p>
    <w:p w:rsidR="00B23132" w:rsidRPr="00B3370A" w:rsidRDefault="00B23132" w:rsidP="00B231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3132" w:rsidRPr="00B3370A" w:rsidRDefault="00B23132" w:rsidP="00B2313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23132" w:rsidRPr="00B3370A" w:rsidRDefault="00B23132" w:rsidP="00B2313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3370A">
        <w:rPr>
          <w:rFonts w:ascii="Times New Roman" w:hAnsi="Times New Roman"/>
          <w:sz w:val="28"/>
          <w:szCs w:val="28"/>
        </w:rPr>
        <w:t xml:space="preserve">  девятнадцатого заседания Совета депутатов муниципального образования  Петровский сельсовет четвертого созыва</w:t>
      </w:r>
    </w:p>
    <w:p w:rsidR="00B23132" w:rsidRPr="00B3370A" w:rsidRDefault="00B23132" w:rsidP="00B2313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132" w:rsidRPr="00B3370A" w:rsidRDefault="00B23132" w:rsidP="00B2313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132" w:rsidRPr="00B3370A" w:rsidRDefault="00B23132" w:rsidP="00B23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14.09.2022                                   с. Петровское                                            № 107</w:t>
      </w:r>
    </w:p>
    <w:p w:rsidR="00B23132" w:rsidRPr="00B3370A" w:rsidRDefault="00B23132" w:rsidP="00B23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3132" w:rsidRPr="00B3370A" w:rsidRDefault="00B23132" w:rsidP="00B23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3132" w:rsidRPr="00B3370A" w:rsidRDefault="00B23132" w:rsidP="00B23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 w:rsidRPr="00B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определении порядка управления и распоряжения земельными участками </w:t>
      </w:r>
      <w:r w:rsidRPr="00B3370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Петровский сельсовет Саракташского района </w:t>
      </w:r>
    </w:p>
    <w:p w:rsidR="00B23132" w:rsidRPr="00B3370A" w:rsidRDefault="00B23132" w:rsidP="00B23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 xml:space="preserve">Оренбургской области», </w:t>
      </w:r>
      <w:r w:rsidRPr="00B337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утверждённое решением Совета депутатов </w:t>
      </w:r>
      <w:r w:rsidRPr="00B3370A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B3370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Саракташского района Оренбургской области от 13.11.2015 № 20</w:t>
      </w:r>
    </w:p>
    <w:p w:rsidR="00B23132" w:rsidRPr="00B3370A" w:rsidRDefault="00B23132" w:rsidP="00B2313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23132" w:rsidRPr="00B3370A" w:rsidRDefault="00B23132" w:rsidP="00B2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3370A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Земельным кодексом Российской Федерации, Градостроительным кодексом Российской Федерации, Законом Оренбургской области от 03.07.2015 N 3303/903-V-ОЗ «О порядке управления земельными ресурсами на территории Оренбургской области», Федеральным законом от 06.10.2003 года  № 131-ФЗ «Об общих принципах организации местного самоуправления»</w:t>
      </w:r>
      <w:r w:rsidRPr="00B3370A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Pr="00B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Pr="00B3370A">
        <w:rPr>
          <w:rFonts w:ascii="Times New Roman" w:eastAsia="Times New Roman" w:hAnsi="Times New Roman" w:cs="Times New Roman"/>
          <w:sz w:val="28"/>
          <w:szCs w:val="28"/>
        </w:rPr>
        <w:t xml:space="preserve">Петровский </w:t>
      </w:r>
      <w:r w:rsidRPr="00B3370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 Саракташского района Оренбургской области</w:t>
      </w:r>
    </w:p>
    <w:p w:rsidR="00B23132" w:rsidRPr="00B3370A" w:rsidRDefault="00B23132" w:rsidP="00B2313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132" w:rsidRPr="00B3370A" w:rsidRDefault="00B23132" w:rsidP="00B2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Совет депутатов Петровского сельсовета</w:t>
      </w:r>
    </w:p>
    <w:p w:rsidR="00B23132" w:rsidRPr="00B3370A" w:rsidRDefault="00B23132" w:rsidP="00B2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132" w:rsidRPr="00B3370A" w:rsidRDefault="00B23132" w:rsidP="00B2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B23132" w:rsidRPr="00B3370A" w:rsidRDefault="00B23132" w:rsidP="00B2313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Внести в </w:t>
      </w:r>
      <w:r w:rsidRPr="00B33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«Об определении порядка управления и распоряжения земельными участками на территории муниципального образования Петровский сельсовет Саракташского района Оренбургской области»,  утверждённое решением Совета депутатов Петровского сельсовета Саракташского района Оренбургской области от 13.11.2015 № 20 </w:t>
      </w:r>
      <w:r w:rsidRPr="00B3370A">
        <w:rPr>
          <w:rFonts w:ascii="Times New Roman" w:eastAsia="Times New Roman" w:hAnsi="Times New Roman" w:cs="Times New Roman"/>
          <w:sz w:val="28"/>
          <w:szCs w:val="28"/>
        </w:rPr>
        <w:t>(далее – Положение) следующие изменения и дополнения: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1.1. Пункт 5.8 Положения изменить и  изложить в следующей редакции: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«5.8. Аренда земельного участка прекращается по основаниям и в порядке, которые предусмотрены гражданским законодательством.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Аренда земельного участка может быть прекращена по инициативе арендодателя по основаниям, предусмотренным пунктом 2 статьи 45  Земельного кодекса Российской Федерации.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Аренда земельного участка, предоставленного на основании договора о комплексном развитии территории, или земельных участков, образованных из такого земельного участка, может быть прекращена по требованию арендодателя в случае расторжения договора о комплексном развитии территории.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Аренда земельного участка, включенного в перечень муниципального имущества, предусмотренный частью 4 статьи 18 Федерального закона от 24 июля 2007 года N 209-ФЗ "О развитии малого и среднего предпринимательства в Российской Федерации", может быть прекращена по требованию органа местного самоуправления в соответствии с частью 3 статьи 18 указанного Федерального закона.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Аренда земельного участка, находящегося в муниципальной собственности, может быть прекращена в соответствии со статьей 107 Земельного кодекса Российской Федерации по инициативе арендатора такого земельного участка в случае установления зоны с особыми условиями использования территории, в границах которой полностью или частично расположен такой земельный участок,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невозможно.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Прекращение аренды земельного участка по основаниям, указанным в абзаце втором подпункта 1 пункта 2 статьи 45 Земельного кодекса Российской Федерации, не допускается: в период полевых сельскохозяйственных работ, в иных установленных федеральными законами случаях.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Также аренда земельного участка прекращается по основаниям и в порядке, которые предусмотрены п. 4- п. 7 ст. 46 Земельного кодекса Российской Федерации.».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1.2. Пункт 6.5. Положения изменить и изложить в следующей редакции: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«6.5.  Право постоянного (бессрочного) пользования земельным участком прекращается принудительно: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lastRenderedPageBreak/>
        <w:t>1) при использовании земельного участка с нарушением требований законодательства Российской Федерации, а именно при: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среде;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порче земель;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невыполнении обязанностей по приведению земель в состояние, пригодное для использования по целевому назначению;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370A">
        <w:rPr>
          <w:rFonts w:ascii="Times New Roman" w:eastAsia="Times New Roman" w:hAnsi="Times New Roman" w:cs="Times New Roman"/>
          <w:sz w:val="28"/>
          <w:szCs w:val="28"/>
        </w:rPr>
        <w:t>В этот период не включается время, необходимое для освоения участка, за исключением случаев, когда земельный участок относится к землям сельскохозяйственного назначения, оборот которых регулируется Федеральным законом "Об обороте земель сельскохозяйственного назначения",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требованиями.</w:t>
      </w:r>
    </w:p>
    <w:p w:rsidR="00B23132" w:rsidRPr="00B3370A" w:rsidRDefault="00B23132" w:rsidP="00B23132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>2) при изъятии земельного участка для государственных или муниципальных нужд в соответствии с правилами, предусмотренными Земельны</w:t>
      </w:r>
      <w:r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</w:t>
      </w:r>
      <w:r w:rsidRPr="00B3370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23132" w:rsidRPr="00B3370A" w:rsidRDefault="00B23132" w:rsidP="00B2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70A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Pr="00B3370A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370A">
        <w:rPr>
          <w:rFonts w:ascii="Times New Roman" w:eastAsia="Times New Roman" w:hAnsi="Times New Roman" w:cs="Times New Roman"/>
          <w:sz w:val="28"/>
          <w:szCs w:val="28"/>
        </w:rPr>
        <w:t xml:space="preserve">сельсовет Саракташского района Оренбургской области </w:t>
      </w:r>
      <w:r w:rsidRPr="00B3370A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«интернет»</w:t>
      </w:r>
      <w:r w:rsidRPr="00B337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132" w:rsidRPr="00B3370A" w:rsidRDefault="00B23132" w:rsidP="00D3524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3370A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</w:t>
      </w:r>
      <w:r w:rsidR="00D35245">
        <w:rPr>
          <w:rFonts w:ascii="Times New Roman" w:hAnsi="Times New Roman"/>
          <w:sz w:val="28"/>
          <w:szCs w:val="28"/>
        </w:rPr>
        <w:t xml:space="preserve"> </w:t>
      </w:r>
      <w:r w:rsidR="00D35245" w:rsidRPr="00257EF4">
        <w:rPr>
          <w:rFonts w:ascii="Times New Roman" w:hAnsi="Times New Roman"/>
          <w:sz w:val="28"/>
          <w:szCs w:val="28"/>
        </w:rPr>
        <w:t>на постоянную комиссию Совета депутатов по бюджетной, налоговой и финансовой политике, собственности, экономическим вопросам, торговле и быту (Заельская Ж.А.)</w:t>
      </w:r>
    </w:p>
    <w:p w:rsidR="00B23132" w:rsidRPr="00B3370A" w:rsidRDefault="00B23132" w:rsidP="00B23132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4ACA" w:rsidRDefault="00B23132" w:rsidP="00D35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70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</w:t>
      </w:r>
      <w:r w:rsidR="00D35245">
        <w:rPr>
          <w:rFonts w:ascii="Times New Roman" w:hAnsi="Times New Roman" w:cs="Times New Roman"/>
          <w:sz w:val="28"/>
          <w:szCs w:val="28"/>
        </w:rPr>
        <w:t>Глава администрации сельсовета</w:t>
      </w:r>
      <w:r w:rsidR="00D35245" w:rsidRPr="00B337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5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3370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35245" w:rsidRPr="00D551E0" w:rsidRDefault="00D35245" w:rsidP="00D35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B23132">
        <w:rPr>
          <w:rFonts w:ascii="Times New Roman" w:hAnsi="Times New Roman" w:cs="Times New Roman"/>
          <w:sz w:val="28"/>
          <w:szCs w:val="28"/>
        </w:rPr>
        <w:t>Е.Г. Григорян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  А.А. Барсуков</w:t>
      </w:r>
    </w:p>
    <w:p w:rsidR="00B23132" w:rsidRPr="00E5153B" w:rsidRDefault="00D35245" w:rsidP="00E51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E5153B">
        <w:rPr>
          <w:rFonts w:ascii="Times New Roman" w:hAnsi="Times New Roman" w:cs="Times New Roman"/>
          <w:sz w:val="28"/>
          <w:szCs w:val="28"/>
        </w:rPr>
        <w:t>администрация района, прокуратура района, на сайт, в дело</w:t>
      </w:r>
    </w:p>
    <w:sectPr w:rsidR="00B23132" w:rsidRPr="00E5153B" w:rsidSect="00F1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E6" w:rsidRDefault="00D616E6" w:rsidP="00E5153B">
      <w:pPr>
        <w:spacing w:after="0" w:line="240" w:lineRule="auto"/>
      </w:pPr>
      <w:r>
        <w:separator/>
      </w:r>
    </w:p>
  </w:endnote>
  <w:endnote w:type="continuationSeparator" w:id="0">
    <w:p w:rsidR="00D616E6" w:rsidRDefault="00D616E6" w:rsidP="00E5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E6" w:rsidRDefault="00D616E6" w:rsidP="00E5153B">
      <w:pPr>
        <w:spacing w:after="0" w:line="240" w:lineRule="auto"/>
      </w:pPr>
      <w:r>
        <w:separator/>
      </w:r>
    </w:p>
  </w:footnote>
  <w:footnote w:type="continuationSeparator" w:id="0">
    <w:p w:rsidR="00D616E6" w:rsidRDefault="00D616E6" w:rsidP="00E51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32"/>
    <w:rsid w:val="001939CD"/>
    <w:rsid w:val="009D3468"/>
    <w:rsid w:val="00B23132"/>
    <w:rsid w:val="00B74ACA"/>
    <w:rsid w:val="00BB1FDE"/>
    <w:rsid w:val="00D35245"/>
    <w:rsid w:val="00D616E6"/>
    <w:rsid w:val="00E5153B"/>
    <w:rsid w:val="00F1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E3D10-B28D-4752-A174-0F1C773D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2313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2313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1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5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153B"/>
  </w:style>
  <w:style w:type="paragraph" w:styleId="a9">
    <w:name w:val="footer"/>
    <w:basedOn w:val="a"/>
    <w:link w:val="aa"/>
    <w:uiPriority w:val="99"/>
    <w:semiHidden/>
    <w:unhideWhenUsed/>
    <w:rsid w:val="00E5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2022-09-23T08:17:00Z</dcterms:created>
  <dcterms:modified xsi:type="dcterms:W3CDTF">2022-09-23T08:17:00Z</dcterms:modified>
</cp:coreProperties>
</file>