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B330E" w:rsidRPr="000B7E38" w:rsidTr="00290619">
        <w:trPr>
          <w:trHeight w:val="961"/>
          <w:jc w:val="center"/>
        </w:trPr>
        <w:tc>
          <w:tcPr>
            <w:tcW w:w="3321" w:type="dxa"/>
          </w:tcPr>
          <w:p w:rsidR="003B330E" w:rsidRPr="000B7E38" w:rsidRDefault="003B330E" w:rsidP="00290619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B330E" w:rsidRPr="000B7E38" w:rsidRDefault="003B330E" w:rsidP="00290619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66725" cy="628650"/>
                  <wp:effectExtent l="19050" t="0" r="9525" b="0"/>
                  <wp:docPr id="2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3B330E" w:rsidRPr="000B7E38" w:rsidRDefault="003B330E" w:rsidP="00290619">
            <w:pPr>
              <w:pStyle w:val="af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СОВЕТ ДЕПУТАТОВ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муниципального образования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noProof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ПЕТРОВСКИЙ СЕЛЬСОВЕТ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САРАКТАШСКОГО РАЙОНА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оренбургской области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  <w:r w:rsidRPr="000B7E38">
        <w:rPr>
          <w:rFonts w:ascii="Times New Roman" w:hAnsi="Times New Roman"/>
          <w:b/>
          <w:caps/>
          <w:sz w:val="28"/>
        </w:rPr>
        <w:t>четвёртый созыв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caps/>
          <w:sz w:val="28"/>
        </w:rPr>
      </w:pP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sz w:val="28"/>
        </w:rPr>
      </w:pPr>
      <w:r w:rsidRPr="000B7E38">
        <w:rPr>
          <w:rFonts w:ascii="Times New Roman" w:hAnsi="Times New Roman"/>
          <w:b/>
          <w:sz w:val="28"/>
        </w:rPr>
        <w:t>Р Е Ш Е Н И Е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sz w:val="28"/>
        </w:rPr>
      </w:pPr>
      <w:r w:rsidRPr="000B7E38">
        <w:rPr>
          <w:rFonts w:ascii="Times New Roman" w:hAnsi="Times New Roman"/>
          <w:sz w:val="28"/>
        </w:rPr>
        <w:t>очередного сорокового заседания Совета депутатов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sz w:val="28"/>
        </w:rPr>
      </w:pPr>
      <w:r w:rsidRPr="000B7E38">
        <w:rPr>
          <w:rFonts w:ascii="Times New Roman" w:hAnsi="Times New Roman"/>
          <w:sz w:val="28"/>
        </w:rPr>
        <w:t>Петровского сельсовета Саракташского района четвёртого созыва</w:t>
      </w: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b/>
          <w:sz w:val="28"/>
        </w:rPr>
      </w:pPr>
    </w:p>
    <w:p w:rsidR="003B330E" w:rsidRPr="000B7E38" w:rsidRDefault="003B330E" w:rsidP="003B330E">
      <w:pPr>
        <w:pStyle w:val="af"/>
        <w:jc w:val="center"/>
        <w:rPr>
          <w:rFonts w:ascii="Times New Roman" w:hAnsi="Times New Roman"/>
          <w:sz w:val="28"/>
        </w:rPr>
      </w:pPr>
      <w:r w:rsidRPr="000B7E38">
        <w:rPr>
          <w:rFonts w:ascii="Times New Roman" w:hAnsi="Times New Roman"/>
          <w:sz w:val="28"/>
        </w:rPr>
        <w:t xml:space="preserve">18.10.2024                                     с.  Петровское                                     № </w:t>
      </w:r>
      <w:r>
        <w:rPr>
          <w:rFonts w:ascii="Times New Roman" w:hAnsi="Times New Roman"/>
          <w:sz w:val="28"/>
        </w:rPr>
        <w:t>198</w:t>
      </w:r>
    </w:p>
    <w:p w:rsidR="00C10643" w:rsidRDefault="00C10643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3B330E">
      <w:pPr>
        <w:pStyle w:val="6"/>
        <w:spacing w:before="0" w:after="0"/>
        <w:ind w:left="851" w:right="849"/>
        <w:jc w:val="center"/>
        <w:rPr>
          <w:b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утверждения перечня объектов, входящих в состав имущества, находящегося в собственности </w:t>
      </w:r>
      <w:r w:rsidRPr="00151772">
        <w:rPr>
          <w:b w:val="0"/>
          <w:bCs w:val="0"/>
          <w:sz w:val="28"/>
          <w:szCs w:val="28"/>
        </w:rPr>
        <w:t xml:space="preserve">муниципального образования </w:t>
      </w:r>
      <w:r w:rsidR="003B330E">
        <w:rPr>
          <w:b w:val="0"/>
          <w:bCs w:val="0"/>
          <w:sz w:val="28"/>
          <w:szCs w:val="28"/>
        </w:rPr>
        <w:t>Пет</w:t>
      </w:r>
      <w:r w:rsidRPr="00151772">
        <w:rPr>
          <w:b w:val="0"/>
          <w:bCs w:val="0"/>
          <w:sz w:val="28"/>
          <w:szCs w:val="28"/>
        </w:rPr>
        <w:t>ровский сельсовет Саракташского района Оренбургской области</w:t>
      </w:r>
      <w:r>
        <w:rPr>
          <w:b w:val="0"/>
          <w:bCs w:val="0"/>
          <w:sz w:val="28"/>
          <w:szCs w:val="28"/>
        </w:rPr>
        <w:t xml:space="preserve"> и подлежащего передаче в концессию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5E015B" w:rsidRDefault="00151772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Руководствуясь статьями 14, 50, 51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151772">
          <w:rPr>
            <w:rStyle w:val="af0"/>
            <w:rFonts w:ascii="Times New Roman OpenType" w:hAnsi="Times New Roman OpenType" w:cs="Times New Roman OpenType"/>
            <w:color w:val="000000"/>
            <w:sz w:val="28"/>
            <w:szCs w:val="28"/>
            <w:u w:val="none"/>
          </w:rPr>
          <w:t>Федеральным законом от 21.07.2005 № 115-ФЗ «О концессионных соглашениях</w:t>
        </w:r>
      </w:hyperlink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», Уставом </w:t>
      </w:r>
      <w:r w:rsidR="003B330E">
        <w:rPr>
          <w:rFonts w:ascii="Times New Roman OpenType" w:hAnsi="Times New Roman OpenType" w:cs="Times New Roman OpenType"/>
          <w:color w:val="000000"/>
          <w:sz w:val="28"/>
          <w:szCs w:val="28"/>
        </w:rPr>
        <w:t>муниципального образования Пет</w:t>
      </w: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>ровский сельсовет Саракташского района Оренбургской области</w:t>
      </w:r>
    </w:p>
    <w:p w:rsidR="00151772" w:rsidRP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Совет депутатов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151772" w:rsidRPr="005E015B" w:rsidRDefault="00151772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151772" w:rsidRDefault="005E015B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151772">
        <w:rPr>
          <w:rFonts w:ascii="Times New Roman OpenType" w:hAnsi="Times New Roman OpenType" w:cs="Times New Roman OpenType"/>
          <w:sz w:val="28"/>
          <w:szCs w:val="28"/>
        </w:rPr>
        <w:t xml:space="preserve">Утвердить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Поряд</w:t>
      </w:r>
      <w:r w:rsidR="00B25443">
        <w:rPr>
          <w:rFonts w:ascii="Times New Roman OpenType" w:hAnsi="Times New Roman OpenType" w:cs="Times New Roman OpenType"/>
          <w:sz w:val="28"/>
          <w:szCs w:val="28"/>
        </w:rPr>
        <w:t>о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к утверждения перечня объектов, входящих в состав имущества, находящегося в собственност</w:t>
      </w:r>
      <w:r w:rsidR="003B330E">
        <w:rPr>
          <w:rFonts w:ascii="Times New Roman OpenType" w:hAnsi="Times New Roman OpenType" w:cs="Times New Roman OpenType"/>
          <w:sz w:val="28"/>
          <w:szCs w:val="28"/>
        </w:rPr>
        <w:t>и муниципального образования Пет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ровский сельсовет Саракташского района Оренбургской области и подлежащего передаче в концессию</w:t>
      </w:r>
      <w:r w:rsidR="00151772" w:rsidRPr="00151772">
        <w:rPr>
          <w:rFonts w:ascii="Times New Roman OpenType" w:hAnsi="Times New Roman OpenType" w:cs="Times New Roman OpenType"/>
          <w:bCs/>
          <w:sz w:val="28"/>
          <w:szCs w:val="28"/>
        </w:rPr>
        <w:t xml:space="preserve"> </w:t>
      </w:r>
      <w:r w:rsidR="00151772">
        <w:rPr>
          <w:rFonts w:ascii="Times New Roman OpenType" w:hAnsi="Times New Roman OpenType" w:cs="Times New Roman OpenType"/>
          <w:bCs/>
          <w:sz w:val="28"/>
          <w:szCs w:val="28"/>
        </w:rPr>
        <w:t>согласно приложения.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134836">
        <w:rPr>
          <w:rFonts w:ascii="Times New Roman" w:hAnsi="Times New Roman"/>
          <w:bCs/>
          <w:sz w:val="28"/>
          <w:szCs w:val="28"/>
        </w:rPr>
        <w:t xml:space="preserve">официального </w:t>
      </w:r>
      <w:r>
        <w:rPr>
          <w:rFonts w:ascii="Times New Roman" w:hAnsi="Times New Roman"/>
          <w:bCs/>
          <w:sz w:val="28"/>
          <w:szCs w:val="28"/>
        </w:rPr>
        <w:t xml:space="preserve">опубликования </w:t>
      </w:r>
      <w:r w:rsidRPr="00EB2C24">
        <w:rPr>
          <w:rFonts w:ascii="Times New Roman" w:hAnsi="Times New Roman"/>
          <w:bCs/>
          <w:sz w:val="28"/>
          <w:szCs w:val="28"/>
        </w:rPr>
        <w:t>и подлежит размещению на официальном сайт</w:t>
      </w:r>
      <w:r w:rsidR="003B330E">
        <w:rPr>
          <w:rFonts w:ascii="Times New Roman" w:hAnsi="Times New Roman"/>
          <w:bCs/>
          <w:sz w:val="28"/>
          <w:szCs w:val="28"/>
        </w:rPr>
        <w:t>е муниципального образования Пет</w:t>
      </w:r>
      <w:r w:rsidRPr="00EB2C24">
        <w:rPr>
          <w:rFonts w:ascii="Times New Roman" w:hAnsi="Times New Roman"/>
          <w:bCs/>
          <w:sz w:val="28"/>
          <w:szCs w:val="28"/>
        </w:rPr>
        <w:t>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2C24">
        <w:rPr>
          <w:rFonts w:ascii="Times New Roman" w:hAnsi="Times New Roman"/>
          <w:bCs/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сельсовета по бюджетной, </w:t>
      </w:r>
      <w:r w:rsidRPr="00EB2C24">
        <w:rPr>
          <w:rFonts w:ascii="Times New Roman" w:hAnsi="Times New Roman"/>
          <w:bCs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</w:t>
      </w:r>
      <w:r w:rsidR="003B330E">
        <w:rPr>
          <w:rFonts w:ascii="Times New Roman" w:hAnsi="Times New Roman"/>
          <w:bCs/>
          <w:sz w:val="28"/>
          <w:szCs w:val="28"/>
        </w:rPr>
        <w:t>, сельскому хозяйству (Заельская Ж.А</w:t>
      </w:r>
      <w:r w:rsidRPr="00EB2C24">
        <w:rPr>
          <w:rFonts w:ascii="Times New Roman" w:hAnsi="Times New Roman"/>
          <w:bCs/>
          <w:sz w:val="28"/>
          <w:szCs w:val="28"/>
        </w:rPr>
        <w:t>.)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Pr="00EB2C24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3B330E" w:rsidRPr="003008A1" w:rsidTr="00290619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B330E" w:rsidRPr="000B7E38" w:rsidRDefault="003B330E" w:rsidP="00290619">
            <w:pPr>
              <w:pStyle w:val="af"/>
              <w:rPr>
                <w:rFonts w:ascii="Times New Roman" w:hAnsi="Times New Roman"/>
                <w:sz w:val="28"/>
              </w:rPr>
            </w:pPr>
            <w:r w:rsidRPr="000B7E3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3B330E" w:rsidRPr="000B7E38" w:rsidRDefault="003B330E" w:rsidP="00290619">
            <w:pPr>
              <w:pStyle w:val="af"/>
              <w:rPr>
                <w:rFonts w:ascii="Times New Roman" w:hAnsi="Times New Roman"/>
                <w:sz w:val="28"/>
              </w:rPr>
            </w:pPr>
            <w:r w:rsidRPr="000B7E38">
              <w:rPr>
                <w:rFonts w:ascii="Times New Roman" w:hAnsi="Times New Roman"/>
                <w:sz w:val="28"/>
              </w:rPr>
              <w:t>депутатов Петровского сельсовета  ____________    _______________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B330E" w:rsidRPr="000B7E38" w:rsidRDefault="003B330E" w:rsidP="00290619">
            <w:pPr>
              <w:pStyle w:val="af"/>
              <w:rPr>
                <w:rFonts w:ascii="Times New Roman" w:hAnsi="Times New Roman"/>
                <w:sz w:val="28"/>
              </w:rPr>
            </w:pPr>
            <w:r w:rsidRPr="000B7E38">
              <w:rPr>
                <w:rFonts w:ascii="Times New Roman" w:hAnsi="Times New Roman"/>
                <w:sz w:val="28"/>
              </w:rPr>
              <w:t xml:space="preserve">Глава </w:t>
            </w:r>
          </w:p>
          <w:p w:rsidR="003B330E" w:rsidRPr="000B7E38" w:rsidRDefault="003B330E" w:rsidP="00290619">
            <w:pPr>
              <w:pStyle w:val="af"/>
              <w:rPr>
                <w:rFonts w:ascii="Times New Roman" w:hAnsi="Times New Roman"/>
                <w:sz w:val="28"/>
              </w:rPr>
            </w:pPr>
            <w:r w:rsidRPr="000B7E38">
              <w:rPr>
                <w:rFonts w:ascii="Times New Roman" w:hAnsi="Times New Roman"/>
                <w:sz w:val="28"/>
              </w:rPr>
              <w:t>Петровского сельсовета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ab/>
              <w:t xml:space="preserve">                __________</w:t>
            </w:r>
            <w:r w:rsidRPr="000B7E38">
              <w:rPr>
                <w:rFonts w:ascii="Times New Roman" w:hAnsi="Times New Roman"/>
                <w:sz w:val="28"/>
              </w:rPr>
              <w:t xml:space="preserve">   О.А. Митюшникова</w:t>
            </w:r>
          </w:p>
        </w:tc>
      </w:tr>
    </w:tbl>
    <w:p w:rsidR="00CA11C0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Pr="00EB2C24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3B330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 w:rsidR="003B330E">
              <w:rPr>
                <w:rFonts w:ascii="Times New Roman" w:hAnsi="Times New Roman"/>
                <w:sz w:val="28"/>
                <w:szCs w:val="28"/>
              </w:rPr>
              <w:t>, на сайт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, информационный бюллетень «</w:t>
            </w:r>
            <w:r w:rsidR="003B330E">
              <w:rPr>
                <w:rFonts w:ascii="Times New Roman" w:hAnsi="Times New Roman"/>
                <w:sz w:val="28"/>
                <w:szCs w:val="28"/>
              </w:rPr>
              <w:t>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rFonts w:ascii="Times New Roman OpenType" w:hAnsi="Times New Roman OpenType" w:cs="Times New Roman OpenType"/>
                <w:szCs w:val="28"/>
              </w:rPr>
              <w:lastRenderedPageBreak/>
              <w:br w:type="page"/>
            </w: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 w:rsidRPr="009A35D2">
              <w:rPr>
                <w:b w:val="0"/>
                <w:szCs w:val="28"/>
              </w:rPr>
              <w:t>Приложение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 w:rsidRPr="009A35D2">
              <w:rPr>
                <w:b w:val="0"/>
                <w:szCs w:val="28"/>
              </w:rPr>
              <w:t xml:space="preserve">к решению Совета депутатов </w:t>
            </w:r>
          </w:p>
          <w:p w:rsidR="00B25443" w:rsidRDefault="003B330E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Пет</w:t>
            </w:r>
            <w:r w:rsidR="00B25443">
              <w:rPr>
                <w:b w:val="0"/>
                <w:szCs w:val="28"/>
              </w:rPr>
              <w:t>ровского сельсовета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Саракташского района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Оренбургской области</w:t>
            </w:r>
          </w:p>
          <w:p w:rsidR="00B25443" w:rsidRPr="009A35D2" w:rsidRDefault="00B25443" w:rsidP="00CA11C0">
            <w:pPr>
              <w:pStyle w:val="af2"/>
              <w:ind w:left="-39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3B330E">
              <w:rPr>
                <w:b w:val="0"/>
                <w:szCs w:val="28"/>
              </w:rPr>
              <w:t>18.10</w:t>
            </w:r>
            <w:r w:rsidR="00CA11C0">
              <w:rPr>
                <w:b w:val="0"/>
                <w:szCs w:val="28"/>
              </w:rPr>
              <w:t>.2024</w:t>
            </w:r>
            <w:r>
              <w:rPr>
                <w:b w:val="0"/>
                <w:szCs w:val="28"/>
              </w:rPr>
              <w:t xml:space="preserve">  №</w:t>
            </w:r>
            <w:r w:rsidR="003B330E">
              <w:rPr>
                <w:b w:val="0"/>
                <w:szCs w:val="28"/>
              </w:rPr>
              <w:t>1</w:t>
            </w:r>
            <w:r w:rsidR="00CA11C0">
              <w:rPr>
                <w:b w:val="0"/>
                <w:szCs w:val="28"/>
              </w:rPr>
              <w:t>9</w:t>
            </w:r>
            <w:r w:rsidR="003B330E">
              <w:rPr>
                <w:b w:val="0"/>
                <w:szCs w:val="28"/>
              </w:rPr>
              <w:t>8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Pr="00B25443" w:rsidRDefault="00B25443" w:rsidP="003B330E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</w:rPr>
        <w:t>Порядок</w:t>
      </w:r>
    </w:p>
    <w:p w:rsidR="00B25443" w:rsidRPr="00B25443" w:rsidRDefault="00B25443" w:rsidP="003B330E">
      <w:pPr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</w:rPr>
        <w:t>утверждения перечня объектов, входящих в состав имущества, находящегося в собственност</w:t>
      </w:r>
      <w:r w:rsidR="003B330E">
        <w:rPr>
          <w:rFonts w:ascii="Times New Roman" w:hAnsi="Times New Roman"/>
          <w:b/>
          <w:sz w:val="28"/>
          <w:szCs w:val="28"/>
        </w:rPr>
        <w:t>и муниципального образования Пет</w:t>
      </w:r>
      <w:r w:rsidRPr="00B25443">
        <w:rPr>
          <w:rFonts w:ascii="Times New Roman" w:hAnsi="Times New Roman"/>
          <w:b/>
          <w:sz w:val="28"/>
          <w:szCs w:val="28"/>
        </w:rPr>
        <w:t>ровский сельсовет Саракташского района Оренбургской области и подлежащего передаче в концессию</w:t>
      </w: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B25443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6D4943" w:rsidRPr="00B25443" w:rsidRDefault="006D49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порядок утверждения перечня  имущества, находящегося в собственности </w:t>
      </w:r>
      <w:r w:rsidR="003B330E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Пет</w:t>
      </w:r>
      <w:r w:rsidRPr="00151772">
        <w:rPr>
          <w:rFonts w:ascii="Times New Roman OpenType" w:hAnsi="Times New Roman OpenType" w:cs="Times New Roman OpenType"/>
          <w:sz w:val="28"/>
          <w:szCs w:val="28"/>
        </w:rPr>
        <w:t xml:space="preserve">ровский сельсовет Саракташского района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подлежащ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передаче в концессию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2. Полномочия органов местного самоуправления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9A35D2">
        <w:rPr>
          <w:rFonts w:ascii="Times New Roman" w:hAnsi="Times New Roman"/>
          <w:sz w:val="28"/>
          <w:szCs w:val="28"/>
        </w:rPr>
        <w:t xml:space="preserve">Совет депутатов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>
        <w:rPr>
          <w:rFonts w:ascii="Times New Roman" w:hAnsi="Times New Roman"/>
          <w:sz w:val="28"/>
          <w:szCs w:val="28"/>
        </w:rPr>
        <w:t xml:space="preserve">ровский сельсовет Саракташского района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рассматривает и утверждает перечень муниципального имущества, подлежащего передаче в концессию, представленный администрацией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</w:t>
      </w:r>
      <w:r w:rsidR="003B330E">
        <w:rPr>
          <w:rFonts w:ascii="Times New Roman" w:hAnsi="Times New Roman"/>
          <w:sz w:val="28"/>
          <w:szCs w:val="28"/>
        </w:rPr>
        <w:t>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в соответствии с настоящим Порядком.</w:t>
      </w:r>
    </w:p>
    <w:p w:rsidR="006D4943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2. Глава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:</w:t>
      </w: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 работой администрации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по вопросу передачи объектов,  входящих в состав имущества, находящегося в собственности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(далее - муниципальное имущество) концессионерам на условиях концессионного соглашения;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2) представляет </w:t>
      </w:r>
      <w:r w:rsidRPr="009A35D2">
        <w:rPr>
          <w:rFonts w:ascii="Times New Roman" w:hAnsi="Times New Roman"/>
          <w:sz w:val="28"/>
          <w:szCs w:val="28"/>
        </w:rPr>
        <w:t xml:space="preserve">Совету депутатов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</w:t>
      </w:r>
      <w:r w:rsidR="003B330E">
        <w:rPr>
          <w:rFonts w:ascii="Times New Roman" w:hAnsi="Times New Roman"/>
          <w:sz w:val="28"/>
          <w:szCs w:val="28"/>
        </w:rPr>
        <w:t xml:space="preserve">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проект решения об утверждении перечня муниципального имущества, подлежащего передаче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3) принимает решение о заключении концессионного соглашения,  в том числе утверждает конкурсную документацию, порядок заключения концессионного соглашения, состав конкурсной комиссии;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4) осуществляет контроль за процессом передачи муниципального имущества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lastRenderedPageBreak/>
        <w:t xml:space="preserve">5)  представляет по запросам </w:t>
      </w:r>
      <w:r w:rsidRPr="009A35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информацию о проведенных проверках соблюдения концессионерами условий концессионных соглашений в сроки и по форме,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соответствующими запросами.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3. Порядок разработки и утверждения перечня муниципального имущества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Подготовка перечня муниципального имущества, предполагаемого к передаче в концессию, осуществляется администрацией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, в сроки установленные законодательством Российской Федерации.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2. Предложения о передаче в концессию муниципального имущества с обоснованием целесообразности могут исходить от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Кировского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943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="003B330E">
        <w:rPr>
          <w:rFonts w:ascii="Times New Roman" w:hAnsi="Times New Roman"/>
          <w:color w:val="000000"/>
          <w:sz w:val="28"/>
          <w:szCs w:val="28"/>
        </w:rPr>
        <w:t>Пет</w:t>
      </w:r>
      <w:r w:rsidR="006D4943">
        <w:rPr>
          <w:rFonts w:ascii="Times New Roman" w:hAnsi="Times New Roman"/>
          <w:color w:val="000000"/>
          <w:sz w:val="28"/>
          <w:szCs w:val="28"/>
        </w:rPr>
        <w:t>ровского 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>, организаций всех форм собственности, физических лиц, зарегистрированных в качестве индивидуальных предпринимателей.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3. Перечень должен содержать наименование объектов соответствующ</w:t>
      </w:r>
      <w:r>
        <w:rPr>
          <w:rFonts w:ascii="Times New Roman" w:hAnsi="Times New Roman"/>
          <w:color w:val="000000"/>
          <w:sz w:val="28"/>
          <w:szCs w:val="28"/>
        </w:rPr>
        <w:t>его назначения</w:t>
      </w:r>
      <w:r w:rsidRPr="009A35D2">
        <w:rPr>
          <w:rFonts w:ascii="Times New Roman" w:hAnsi="Times New Roman"/>
          <w:color w:val="000000"/>
          <w:sz w:val="28"/>
          <w:szCs w:val="28"/>
        </w:rPr>
        <w:t>, установленно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>статьей 4 Федерального закона 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 w:rsidRPr="00D30D27">
        <w:t xml:space="preserve"> </w:t>
      </w:r>
      <w:r w:rsidRPr="00D30D27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4. Администрация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обобщает все поступившие предложения, дает им правовую и экономическую оценку, дополняет своими предложениями с учетом требований </w:t>
      </w:r>
      <w:hyperlink r:id="rId11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27AE0">
          <w:rPr>
            <w:rFonts w:ascii="Times New Roman" w:hAnsi="Times New Roman"/>
            <w:sz w:val="28"/>
            <w:szCs w:val="28"/>
          </w:rPr>
          <w:t xml:space="preserve">Федерального закона </w:t>
        </w:r>
        <w:r w:rsidRPr="009A35D2">
          <w:rPr>
            <w:rFonts w:ascii="Times New Roman" w:hAnsi="Times New Roman"/>
            <w:color w:val="000000"/>
            <w:sz w:val="28"/>
            <w:szCs w:val="28"/>
          </w:rPr>
          <w:t>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AE0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5. Совет депутатов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рассматривает представленный перечень и утверждает его на очередном заседании.</w:t>
      </w:r>
    </w:p>
    <w:p w:rsidR="00B25443" w:rsidRPr="002649DC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6. Утвержденный Советом депутатов </w:t>
      </w:r>
      <w:r w:rsidR="003B330E">
        <w:rPr>
          <w:rFonts w:ascii="Times New Roman" w:hAnsi="Times New Roman"/>
          <w:sz w:val="28"/>
          <w:szCs w:val="28"/>
        </w:rPr>
        <w:t>муниципального образования Пет</w:t>
      </w:r>
      <w:r w:rsidR="006D4943">
        <w:rPr>
          <w:rFonts w:ascii="Times New Roman" w:hAnsi="Times New Roman"/>
          <w:sz w:val="28"/>
          <w:szCs w:val="28"/>
        </w:rPr>
        <w:t>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перечень муниципального имущества, а также внесенные в него изменения и дополнения, подлежат опубликованию на официальном сайте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3B330E">
        <w:rPr>
          <w:rFonts w:ascii="Times New Roman" w:hAnsi="Times New Roman"/>
          <w:color w:val="000000"/>
          <w:sz w:val="28"/>
          <w:szCs w:val="28"/>
        </w:rPr>
        <w:t>Пет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ровский сельсовет </w:t>
      </w:r>
      <w:r>
        <w:rPr>
          <w:rFonts w:ascii="Times New Roman" w:hAnsi="Times New Roman"/>
          <w:color w:val="000000"/>
          <w:sz w:val="28"/>
          <w:szCs w:val="28"/>
        </w:rPr>
        <w:t>Саракташск</w:t>
      </w:r>
      <w:r w:rsidR="006D4943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а: </w:t>
      </w:r>
      <w:hyperlink r:id="rId12" w:history="1">
        <w:r w:rsidR="003B330E">
          <w:rPr>
            <w:rStyle w:val="af0"/>
            <w:rFonts w:ascii="Times New Roman" w:hAnsi="Times New Roman"/>
            <w:sz w:val="28"/>
            <w:szCs w:val="28"/>
          </w:rPr>
          <w:t>http://adm</w:t>
        </w:r>
        <w:r w:rsidR="003B330E">
          <w:rPr>
            <w:rStyle w:val="af0"/>
            <w:rFonts w:ascii="Times New Roman" w:hAnsi="Times New Roman"/>
            <w:sz w:val="28"/>
            <w:szCs w:val="28"/>
            <w:lang w:val="en-US"/>
          </w:rPr>
          <w:t>petrovskoe</w:t>
        </w:r>
        <w:r w:rsidR="006D4943" w:rsidRPr="008701DC">
          <w:rPr>
            <w:rStyle w:val="af0"/>
            <w:rFonts w:ascii="Times New Roman" w:hAnsi="Times New Roman"/>
            <w:sz w:val="28"/>
            <w:szCs w:val="28"/>
          </w:rPr>
          <w:t>.ru</w:t>
        </w:r>
      </w:hyperlink>
      <w:r w:rsidR="006D494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49DC">
        <w:rPr>
          <w:rFonts w:ascii="Times New Roman" w:hAnsi="Times New Roman"/>
          <w:sz w:val="28"/>
          <w:szCs w:val="28"/>
        </w:rPr>
        <w:t xml:space="preserve">и  на официальном сайте в сети «Интернет»  по адресу: </w:t>
      </w:r>
      <w:r w:rsidRPr="002649DC">
        <w:rPr>
          <w:rFonts w:ascii="Times New Roman" w:hAnsi="Times New Roman"/>
          <w:sz w:val="28"/>
          <w:szCs w:val="28"/>
          <w:lang w:val="en-US"/>
        </w:rPr>
        <w:t>torgi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gov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ru</w:t>
      </w:r>
      <w:r w:rsidRPr="002649DC">
        <w:rPr>
          <w:rFonts w:ascii="Times New Roman" w:hAnsi="Times New Roman"/>
          <w:sz w:val="28"/>
          <w:szCs w:val="28"/>
        </w:rPr>
        <w:t>.</w:t>
      </w:r>
    </w:p>
    <w:p w:rsidR="004803C7" w:rsidRPr="006D4943" w:rsidRDefault="00B25443" w:rsidP="006D4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7.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</w:p>
    <w:sectPr w:rsidR="004803C7" w:rsidRPr="006D4943" w:rsidSect="00151772">
      <w:headerReference w:type="even" r:id="rId13"/>
      <w:headerReference w:type="default" r:id="rId14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65" w:rsidRDefault="000C3F65">
      <w:r>
        <w:separator/>
      </w:r>
    </w:p>
  </w:endnote>
  <w:endnote w:type="continuationSeparator" w:id="0">
    <w:p w:rsidR="000C3F65" w:rsidRDefault="000C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65" w:rsidRDefault="000C3F65">
      <w:r>
        <w:separator/>
      </w:r>
    </w:p>
  </w:footnote>
  <w:footnote w:type="continuationSeparator" w:id="0">
    <w:p w:rsidR="000C3F65" w:rsidRDefault="000C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397E8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10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0C3F65" w:rsidP="007A4C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622A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30AB"/>
    <w:rsid w:val="000947D8"/>
    <w:rsid w:val="00096D56"/>
    <w:rsid w:val="000A64DE"/>
    <w:rsid w:val="000A6C72"/>
    <w:rsid w:val="000C3F65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836"/>
    <w:rsid w:val="00134AB3"/>
    <w:rsid w:val="00134CE0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20018F"/>
    <w:rsid w:val="002022DF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49DC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40B84"/>
    <w:rsid w:val="00347CFA"/>
    <w:rsid w:val="00370871"/>
    <w:rsid w:val="003901CD"/>
    <w:rsid w:val="00397E81"/>
    <w:rsid w:val="003A1911"/>
    <w:rsid w:val="003A55F8"/>
    <w:rsid w:val="003A7F95"/>
    <w:rsid w:val="003B0469"/>
    <w:rsid w:val="003B330E"/>
    <w:rsid w:val="003B5DFB"/>
    <w:rsid w:val="003C3A9B"/>
    <w:rsid w:val="003C58F1"/>
    <w:rsid w:val="003D5B00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46CFF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0885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34E3"/>
    <w:rsid w:val="0064525E"/>
    <w:rsid w:val="00647223"/>
    <w:rsid w:val="006473C6"/>
    <w:rsid w:val="00652996"/>
    <w:rsid w:val="006622A7"/>
    <w:rsid w:val="006627C0"/>
    <w:rsid w:val="006668B5"/>
    <w:rsid w:val="00670E07"/>
    <w:rsid w:val="00673121"/>
    <w:rsid w:val="0067761F"/>
    <w:rsid w:val="006809C7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D4943"/>
    <w:rsid w:val="006E7C40"/>
    <w:rsid w:val="006F2DD6"/>
    <w:rsid w:val="006F460C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43E8C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72A4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305B"/>
    <w:rsid w:val="00B25443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64253"/>
    <w:rsid w:val="00B66E3A"/>
    <w:rsid w:val="00B71936"/>
    <w:rsid w:val="00B81268"/>
    <w:rsid w:val="00B85D20"/>
    <w:rsid w:val="00B922B9"/>
    <w:rsid w:val="00B97338"/>
    <w:rsid w:val="00BA6375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3911"/>
    <w:rsid w:val="00C24FB8"/>
    <w:rsid w:val="00C2587C"/>
    <w:rsid w:val="00C35E91"/>
    <w:rsid w:val="00C42CFC"/>
    <w:rsid w:val="00C4300B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11C0"/>
    <w:rsid w:val="00CA54C8"/>
    <w:rsid w:val="00CB0283"/>
    <w:rsid w:val="00CB0F4B"/>
    <w:rsid w:val="00CB1D40"/>
    <w:rsid w:val="00CB4CAC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1A61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2DCB09-2F06-48F3-9CF3-280294B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2544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kai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CCC3-A666-41DB-B68E-B62C56E6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6157</CharactersWithSpaces>
  <SharedDoc>false</SharedDoc>
  <HLinks>
    <vt:vector size="24" baseType="variant"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6291577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2024-02-01T06:54:00Z</cp:lastPrinted>
  <dcterms:created xsi:type="dcterms:W3CDTF">2024-12-28T11:32:00Z</dcterms:created>
  <dcterms:modified xsi:type="dcterms:W3CDTF">2024-12-28T11:32:00Z</dcterms:modified>
</cp:coreProperties>
</file>